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  <w:sz w:val="24"/>
        </w:rPr>
      </w:pPr>
      <w:r>
        <w:rPr>
          <w:b/>
          <w:sz w:val="24"/>
        </w:rPr>
        <w:t xml:space="preserve">LEGENDAS DAS IMAGENS: </w:t>
      </w:r>
    </w:p>
    <w:p w:rsidR="002029C7" w:rsidRPr="00286AD1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i/>
        </w:rPr>
      </w:pPr>
    </w:p>
    <w:p w:rsidR="002029C7" w:rsidRPr="00286AD1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 w:rsidRPr="00286AD1">
        <w:t>1</w:t>
      </w:r>
    </w:p>
    <w:p w:rsidR="002029C7" w:rsidRPr="002029C7" w:rsidRDefault="0040530D" w:rsidP="002029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i/>
        </w:rPr>
      </w:pPr>
      <w:r w:rsidRPr="002029C7">
        <w:rPr>
          <w:i/>
        </w:rPr>
        <w:t>Tristezas cabeça</w:t>
      </w:r>
    </w:p>
    <w:p w:rsidR="002029C7" w:rsidRPr="002029C7" w:rsidRDefault="0040530D" w:rsidP="002029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</w:pPr>
      <w:proofErr w:type="gramStart"/>
      <w:r w:rsidRPr="002029C7">
        <w:t>c</w:t>
      </w:r>
      <w:proofErr w:type="gramEnd"/>
      <w:r w:rsidRPr="002029C7">
        <w:t xml:space="preserve">. 1914-1915 </w:t>
      </w:r>
    </w:p>
    <w:p w:rsidR="002029C7" w:rsidRPr="002029C7" w:rsidRDefault="0040530D" w:rsidP="002029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</w:pPr>
      <w:r w:rsidRPr="002029C7">
        <w:t xml:space="preserve">Óleo s. </w:t>
      </w:r>
      <w:proofErr w:type="gramStart"/>
      <w:r w:rsidRPr="002029C7">
        <w:t>cartão</w:t>
      </w:r>
      <w:proofErr w:type="gramEnd"/>
      <w:r w:rsidRPr="002029C7">
        <w:t xml:space="preserve"> </w:t>
      </w:r>
    </w:p>
    <w:p w:rsidR="002029C7" w:rsidRPr="002029C7" w:rsidRDefault="0040530D" w:rsidP="002029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</w:pPr>
      <w:r w:rsidRPr="002029C7">
        <w:t xml:space="preserve">37 </w:t>
      </w:r>
      <w:proofErr w:type="gramStart"/>
      <w:r w:rsidRPr="002029C7">
        <w:t>x</w:t>
      </w:r>
      <w:proofErr w:type="gramEnd"/>
      <w:r w:rsidRPr="002029C7">
        <w:t xml:space="preserve"> 38,5 cm</w:t>
      </w:r>
    </w:p>
    <w:p w:rsidR="002029C7" w:rsidRPr="002029C7" w:rsidRDefault="0040530D" w:rsidP="002029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</w:pPr>
      <w:r w:rsidRPr="002029C7">
        <w:t xml:space="preserve">Assinada em baixo, à esquerda: </w:t>
      </w:r>
    </w:p>
    <w:p w:rsidR="002029C7" w:rsidRPr="002029C7" w:rsidRDefault="0040530D" w:rsidP="002029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</w:pPr>
      <w:r w:rsidRPr="002029C7">
        <w:t>“</w:t>
      </w:r>
      <w:proofErr w:type="gramStart"/>
      <w:r w:rsidRPr="002029C7">
        <w:t>amadeo</w:t>
      </w:r>
      <w:proofErr w:type="gramEnd"/>
      <w:r w:rsidRPr="002029C7">
        <w:t xml:space="preserve">/ de souza/ </w:t>
      </w:r>
      <w:proofErr w:type="spellStart"/>
      <w:r w:rsidRPr="002029C7">
        <w:t>cardoso</w:t>
      </w:r>
      <w:proofErr w:type="spellEnd"/>
      <w:r w:rsidRPr="002029C7">
        <w:t>” (</w:t>
      </w:r>
      <w:proofErr w:type="spellStart"/>
      <w:r w:rsidRPr="002029C7">
        <w:t>pochoir</w:t>
      </w:r>
      <w:proofErr w:type="spellEnd"/>
      <w:r w:rsidRPr="002029C7">
        <w:t>)</w:t>
      </w:r>
    </w:p>
    <w:p w:rsidR="002029C7" w:rsidRP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 w:rsidRPr="002029C7">
        <w:t xml:space="preserve">Col. Museu Nacional de Arte Contemporânea </w:t>
      </w:r>
    </w:p>
    <w:p w:rsidR="002029C7" w:rsidRP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 w:rsidRPr="002029C7">
        <w:t xml:space="preserve">– Museu do Chiado 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 w:rsidRPr="002029C7">
        <w:t xml:space="preserve">Nº </w:t>
      </w:r>
      <w:proofErr w:type="spellStart"/>
      <w:r w:rsidRPr="002029C7">
        <w:t>inv</w:t>
      </w:r>
      <w:proofErr w:type="spellEnd"/>
      <w:r w:rsidRPr="002029C7">
        <w:t xml:space="preserve"> 1560</w:t>
      </w:r>
      <w:r>
        <w:t xml:space="preserve">  </w:t>
      </w: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2</w:t>
      </w:r>
    </w:p>
    <w:p w:rsidR="002029C7" w:rsidRPr="00286AD1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i/>
        </w:rPr>
      </w:pPr>
      <w:r w:rsidRPr="00286AD1">
        <w:rPr>
          <w:i/>
        </w:rPr>
        <w:t xml:space="preserve">Par </w:t>
      </w:r>
      <w:proofErr w:type="gramStart"/>
      <w:r w:rsidRPr="00286AD1">
        <w:rPr>
          <w:i/>
        </w:rPr>
        <w:t>Impar  1</w:t>
      </w:r>
      <w:proofErr w:type="gramEnd"/>
      <w:r w:rsidRPr="00286AD1">
        <w:rPr>
          <w:i/>
        </w:rPr>
        <w:t xml:space="preserve">  2  1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proofErr w:type="gramStart"/>
      <w:r>
        <w:t>c</w:t>
      </w:r>
      <w:proofErr w:type="gramEnd"/>
      <w:r>
        <w:t>. 1915 – 1916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Óleo sobre tela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 w:rsidRPr="00286AD1">
        <w:t xml:space="preserve">100 </w:t>
      </w:r>
      <w:proofErr w:type="gramStart"/>
      <w:r w:rsidRPr="00286AD1">
        <w:t>x</w:t>
      </w:r>
      <w:proofErr w:type="gramEnd"/>
      <w:r w:rsidRPr="00286AD1">
        <w:t xml:space="preserve"> 70 cm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Colecção particular</w:t>
      </w: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3 </w:t>
      </w:r>
    </w:p>
    <w:p w:rsidR="002029C7" w:rsidRPr="00286AD1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i/>
        </w:rPr>
      </w:pPr>
      <w:r w:rsidRPr="00286AD1">
        <w:rPr>
          <w:i/>
        </w:rPr>
        <w:t>Vida dos Instrumentos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proofErr w:type="gramStart"/>
      <w:r>
        <w:t>c</w:t>
      </w:r>
      <w:proofErr w:type="gramEnd"/>
      <w:r>
        <w:t>. 1916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Óleo sobre tela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70 </w:t>
      </w:r>
      <w:proofErr w:type="gramStart"/>
      <w:r>
        <w:t>x</w:t>
      </w:r>
      <w:proofErr w:type="gramEnd"/>
      <w:r>
        <w:t xml:space="preserve"> 50 cm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Museu Calouste Gulbenkian – Colecção Moderna | Nº </w:t>
      </w:r>
      <w:proofErr w:type="spellStart"/>
      <w:proofErr w:type="gramStart"/>
      <w:r>
        <w:t>Inv</w:t>
      </w:r>
      <w:proofErr w:type="spellEnd"/>
      <w:r>
        <w:t xml:space="preserve">.  </w:t>
      </w:r>
      <w:proofErr w:type="gramEnd"/>
      <w:r>
        <w:t>88P160</w:t>
      </w: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Numa crítica à exposição de Amadeo de Souza-Cardoso no Porto publicada no jornal </w:t>
      </w:r>
      <w:r w:rsidRPr="00286AD1">
        <w:rPr>
          <w:i/>
        </w:rPr>
        <w:t>A Luta</w:t>
      </w:r>
      <w:r>
        <w:t xml:space="preserve">, identificaram uma máquina fotográfica neste quadro. </w:t>
      </w: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4 </w:t>
      </w:r>
    </w:p>
    <w:p w:rsidR="002029C7" w:rsidRPr="00286AD1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i/>
        </w:rPr>
      </w:pPr>
      <w:r w:rsidRPr="00286AD1">
        <w:rPr>
          <w:i/>
        </w:rPr>
        <w:t>Mucha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proofErr w:type="gramStart"/>
      <w:r>
        <w:t>c</w:t>
      </w:r>
      <w:proofErr w:type="gramEnd"/>
      <w:r>
        <w:t>. 1915 – 1916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Óleo sobre tela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27,3 </w:t>
      </w:r>
      <w:proofErr w:type="gramStart"/>
      <w:r>
        <w:t>x</w:t>
      </w:r>
      <w:proofErr w:type="gramEnd"/>
      <w:r>
        <w:t xml:space="preserve"> 21,4 cm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Museu Calouste Gulbenkian – </w:t>
      </w:r>
      <w:proofErr w:type="spellStart"/>
      <w:r>
        <w:t>Colecção</w:t>
      </w:r>
      <w:proofErr w:type="spellEnd"/>
      <w:r>
        <w:t xml:space="preserve"> Moderna, Nº </w:t>
      </w:r>
      <w:proofErr w:type="spellStart"/>
      <w:r>
        <w:t>Inv</w:t>
      </w:r>
      <w:proofErr w:type="spellEnd"/>
      <w:r>
        <w:t>. 86P21</w:t>
      </w: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5</w:t>
      </w:r>
    </w:p>
    <w:p w:rsidR="002029C7" w:rsidRPr="00286AD1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i/>
        </w:rPr>
      </w:pPr>
      <w:proofErr w:type="spellStart"/>
      <w:r w:rsidRPr="00286AD1">
        <w:rPr>
          <w:i/>
        </w:rPr>
        <w:t>Paysagem</w:t>
      </w:r>
      <w:proofErr w:type="spellEnd"/>
      <w:r w:rsidRPr="00286AD1">
        <w:rPr>
          <w:i/>
        </w:rPr>
        <w:t xml:space="preserve"> </w:t>
      </w:r>
      <w:proofErr w:type="spellStart"/>
      <w:r w:rsidRPr="00286AD1">
        <w:rPr>
          <w:i/>
        </w:rPr>
        <w:t>Manhufe</w:t>
      </w:r>
      <w:proofErr w:type="spellEnd"/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proofErr w:type="gramStart"/>
      <w:r>
        <w:t>c</w:t>
      </w:r>
      <w:proofErr w:type="gramEnd"/>
      <w:r>
        <w:t>. 1912-1913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Óleo sobre madeira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50,8 </w:t>
      </w:r>
      <w:proofErr w:type="gramStart"/>
      <w:r>
        <w:t>x</w:t>
      </w:r>
      <w:proofErr w:type="gramEnd"/>
      <w:r>
        <w:t xml:space="preserve"> 29,3 cm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Colecção particular</w:t>
      </w: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6</w:t>
      </w:r>
    </w:p>
    <w:p w:rsidR="002029C7" w:rsidRPr="00286AD1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i/>
        </w:rPr>
      </w:pPr>
      <w:r w:rsidRPr="00286AD1">
        <w:rPr>
          <w:i/>
        </w:rPr>
        <w:t xml:space="preserve">A casita </w:t>
      </w:r>
      <w:proofErr w:type="gramStart"/>
      <w:r w:rsidRPr="00286AD1">
        <w:rPr>
          <w:i/>
        </w:rPr>
        <w:t xml:space="preserve">clara    </w:t>
      </w:r>
      <w:proofErr w:type="spellStart"/>
      <w:r w:rsidRPr="00286AD1">
        <w:rPr>
          <w:i/>
        </w:rPr>
        <w:t>paysagem</w:t>
      </w:r>
      <w:proofErr w:type="spellEnd"/>
      <w:proofErr w:type="gramEnd"/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proofErr w:type="gramStart"/>
      <w:r>
        <w:t>c</w:t>
      </w:r>
      <w:proofErr w:type="gramEnd"/>
      <w:r>
        <w:t xml:space="preserve">. 1915                                                                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Óleo sobre tela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30,5 </w:t>
      </w:r>
      <w:proofErr w:type="gramStart"/>
      <w:r>
        <w:t>x</w:t>
      </w:r>
      <w:proofErr w:type="gramEnd"/>
      <w:r>
        <w:t xml:space="preserve"> 40,5 cm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Museu Calouste Gulbenkian – Colecção Moderna</w:t>
      </w: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7 </w:t>
      </w:r>
    </w:p>
    <w:p w:rsidR="002029C7" w:rsidRPr="00286AD1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i/>
        </w:rPr>
      </w:pPr>
      <w:r w:rsidRPr="00286AD1">
        <w:rPr>
          <w:i/>
        </w:rPr>
        <w:t xml:space="preserve">A mascara de olho </w:t>
      </w:r>
      <w:proofErr w:type="gramStart"/>
      <w:r w:rsidRPr="00286AD1">
        <w:rPr>
          <w:i/>
        </w:rPr>
        <w:t>verde     cabeça</w:t>
      </w:r>
      <w:proofErr w:type="gramEnd"/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proofErr w:type="gramStart"/>
      <w:r>
        <w:t>c</w:t>
      </w:r>
      <w:proofErr w:type="gramEnd"/>
      <w:r>
        <w:t>. 1915-1916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Óleo sobre tela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55 </w:t>
      </w:r>
      <w:proofErr w:type="gramStart"/>
      <w:r>
        <w:t>x</w:t>
      </w:r>
      <w:proofErr w:type="gramEnd"/>
      <w:r>
        <w:t xml:space="preserve"> 39,5 cm 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Colecção particular                                                                </w:t>
      </w: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8</w:t>
      </w:r>
    </w:p>
    <w:p w:rsidR="002029C7" w:rsidRPr="00CA4E41" w:rsidRDefault="0040530D">
      <w:pPr>
        <w:rPr>
          <w:i/>
        </w:rPr>
      </w:pPr>
      <w:r w:rsidRPr="00CA4E41">
        <w:rPr>
          <w:i/>
        </w:rPr>
        <w:t xml:space="preserve">Arabesco </w:t>
      </w:r>
      <w:proofErr w:type="spellStart"/>
      <w:proofErr w:type="gramStart"/>
      <w:r w:rsidRPr="00CA4E41">
        <w:rPr>
          <w:i/>
        </w:rPr>
        <w:t>dynamico</w:t>
      </w:r>
      <w:proofErr w:type="spellEnd"/>
      <w:r w:rsidRPr="00CA4E41">
        <w:rPr>
          <w:i/>
        </w:rPr>
        <w:t xml:space="preserve">     =</w:t>
      </w:r>
      <w:proofErr w:type="gramEnd"/>
      <w:r w:rsidRPr="00CA4E41">
        <w:rPr>
          <w:i/>
        </w:rPr>
        <w:t xml:space="preserve">    REAL </w:t>
      </w:r>
    </w:p>
    <w:p w:rsidR="002029C7" w:rsidRPr="00CA4E41" w:rsidRDefault="0040530D">
      <w:pPr>
        <w:rPr>
          <w:i/>
        </w:rPr>
      </w:pPr>
      <w:proofErr w:type="gramStart"/>
      <w:r w:rsidRPr="00CA4E41">
        <w:rPr>
          <w:i/>
        </w:rPr>
        <w:t>ocre</w:t>
      </w:r>
      <w:proofErr w:type="gramEnd"/>
      <w:r w:rsidRPr="00CA4E41">
        <w:rPr>
          <w:i/>
        </w:rPr>
        <w:t xml:space="preserve">      rouge        café </w:t>
      </w:r>
    </w:p>
    <w:p w:rsidR="002029C7" w:rsidRPr="00CA4E41" w:rsidRDefault="0040530D">
      <w:pPr>
        <w:rPr>
          <w:i/>
        </w:rPr>
      </w:pPr>
      <w:r w:rsidRPr="00CA4E41">
        <w:rPr>
          <w:i/>
        </w:rPr>
        <w:t xml:space="preserve">                                    Rouge </w:t>
      </w:r>
    </w:p>
    <w:p w:rsidR="002029C7" w:rsidRPr="00CA4E41" w:rsidRDefault="00C5694F">
      <w:pPr>
        <w:rPr>
          <w:i/>
        </w:rPr>
      </w:pPr>
      <w:r w:rsidRPr="00C5694F">
        <w:rPr>
          <w:i/>
          <w:szCs w:val="20"/>
          <w:lang w:eastAsia="pt-PT"/>
        </w:rPr>
        <w:pict>
          <v:oval id="_x0000_s1026" style="position:absolute;margin-left:157.2pt;margin-top:3.2pt;width:63pt;height:63pt;z-index:251656704"/>
        </w:pict>
      </w:r>
      <w:r w:rsidRPr="00C5694F">
        <w:rPr>
          <w:i/>
          <w:szCs w:val="20"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48.2pt;margin-top:3.2pt;width:81pt;height:63pt;z-index:251657728" filled="f" stroked="f">
            <v:textbox>
              <w:txbxContent>
                <w:p w:rsidR="002029C7" w:rsidRPr="00286AD1" w:rsidRDefault="00D323F3" w:rsidP="002029C7">
                  <w:pPr>
                    <w:spacing w:after="0" w:line="240" w:lineRule="auto"/>
                    <w:jc w:val="center"/>
                    <w:rPr>
                      <w:i/>
                      <w:sz w:val="12"/>
                    </w:rPr>
                  </w:pPr>
                </w:p>
                <w:p w:rsidR="002029C7" w:rsidRPr="00CA4E41" w:rsidRDefault="0040530D" w:rsidP="002029C7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proofErr w:type="gramStart"/>
                  <w:r w:rsidRPr="00CA4E41">
                    <w:rPr>
                      <w:i/>
                    </w:rPr>
                    <w:t>cantante</w:t>
                  </w:r>
                  <w:proofErr w:type="gramEnd"/>
                </w:p>
                <w:p w:rsidR="002029C7" w:rsidRPr="00CA4E41" w:rsidRDefault="0040530D" w:rsidP="002029C7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proofErr w:type="gramStart"/>
                  <w:r w:rsidRPr="00CA4E41">
                    <w:rPr>
                      <w:i/>
                    </w:rPr>
                    <w:t>couraceiro</w:t>
                  </w:r>
                  <w:proofErr w:type="gramEnd"/>
                </w:p>
                <w:p w:rsidR="002029C7" w:rsidRPr="00CA4E41" w:rsidRDefault="0040530D" w:rsidP="002029C7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proofErr w:type="gramStart"/>
                  <w:r w:rsidRPr="00CA4E41">
                    <w:rPr>
                      <w:i/>
                    </w:rPr>
                    <w:t>bandolim</w:t>
                  </w:r>
                  <w:proofErr w:type="gramEnd"/>
                </w:p>
              </w:txbxContent>
            </v:textbox>
          </v:shape>
        </w:pict>
      </w:r>
      <w:r w:rsidR="0040530D" w:rsidRPr="00CA4E41">
        <w:rPr>
          <w:i/>
        </w:rPr>
        <w:t xml:space="preserve">ZIG ZAG </w:t>
      </w:r>
    </w:p>
    <w:p w:rsidR="002029C7" w:rsidRPr="00CA4E41" w:rsidRDefault="00D323F3">
      <w:pPr>
        <w:rPr>
          <w:i/>
        </w:rPr>
      </w:pPr>
    </w:p>
    <w:p w:rsidR="002029C7" w:rsidRPr="00CA4E41" w:rsidRDefault="00D323F3">
      <w:pPr>
        <w:rPr>
          <w:i/>
        </w:rPr>
      </w:pPr>
    </w:p>
    <w:p w:rsidR="002029C7" w:rsidRPr="00CA4E41" w:rsidRDefault="00C5694F" w:rsidP="002029C7">
      <w:pPr>
        <w:tabs>
          <w:tab w:val="left" w:pos="720"/>
        </w:tabs>
        <w:rPr>
          <w:i/>
        </w:rPr>
      </w:pPr>
      <w:r w:rsidRPr="00C5694F">
        <w:rPr>
          <w:i/>
          <w:szCs w:val="20"/>
          <w:lang w:eastAsia="pt-PT"/>
        </w:rPr>
        <w:pict>
          <v:line id="_x0000_s1028" style="position:absolute;z-index:251658752" from="-4.8pt,6.2pt" to="31.2pt,6.2pt">
            <v:stroke startarrow="block" endarrow="block"/>
          </v:line>
        </w:pict>
      </w:r>
      <w:r w:rsidR="0040530D" w:rsidRPr="00CA4E41">
        <w:rPr>
          <w:i/>
        </w:rPr>
        <w:tab/>
      </w:r>
      <w:proofErr w:type="spellStart"/>
      <w:r w:rsidR="0040530D" w:rsidRPr="00CA4E41">
        <w:rPr>
          <w:i/>
        </w:rPr>
        <w:t>Vibraçoens</w:t>
      </w:r>
      <w:proofErr w:type="spellEnd"/>
      <w:r w:rsidR="0040530D" w:rsidRPr="00CA4E41">
        <w:rPr>
          <w:i/>
        </w:rPr>
        <w:t xml:space="preserve"> </w:t>
      </w:r>
      <w:proofErr w:type="spellStart"/>
      <w:r w:rsidR="0040530D" w:rsidRPr="00CA4E41">
        <w:rPr>
          <w:i/>
        </w:rPr>
        <w:t>metalicas</w:t>
      </w:r>
      <w:proofErr w:type="spellEnd"/>
    </w:p>
    <w:p w:rsidR="002029C7" w:rsidRDefault="0040530D" w:rsidP="002029C7">
      <w:pPr>
        <w:tabs>
          <w:tab w:val="left" w:pos="720"/>
        </w:tabs>
      </w:pPr>
      <w:r w:rsidRPr="00CA4E41">
        <w:rPr>
          <w:i/>
        </w:rPr>
        <w:t xml:space="preserve">(esplendor </w:t>
      </w:r>
      <w:proofErr w:type="spellStart"/>
      <w:r w:rsidRPr="00CA4E41">
        <w:rPr>
          <w:i/>
        </w:rPr>
        <w:t>mecano-geometrico</w:t>
      </w:r>
      <w:proofErr w:type="spellEnd"/>
      <w:r w:rsidRPr="00CA4E41">
        <w:rPr>
          <w:i/>
        </w:rPr>
        <w:t>)</w:t>
      </w:r>
    </w:p>
    <w:p w:rsidR="002029C7" w:rsidRPr="00774E66" w:rsidRDefault="0040530D" w:rsidP="002029C7">
      <w:pPr>
        <w:tabs>
          <w:tab w:val="left" w:pos="708"/>
        </w:tabs>
        <w:spacing w:after="0" w:line="240" w:lineRule="auto"/>
        <w:rPr>
          <w:sz w:val="20"/>
        </w:rPr>
      </w:pPr>
      <w:proofErr w:type="gramStart"/>
      <w:r w:rsidRPr="00774E66">
        <w:rPr>
          <w:sz w:val="20"/>
        </w:rPr>
        <w:t>c</w:t>
      </w:r>
      <w:proofErr w:type="gramEnd"/>
      <w:r w:rsidRPr="00774E66">
        <w:rPr>
          <w:sz w:val="20"/>
        </w:rPr>
        <w:t>. 1915-1916</w:t>
      </w:r>
    </w:p>
    <w:p w:rsidR="002029C7" w:rsidRDefault="0040530D" w:rsidP="002029C7">
      <w:pPr>
        <w:tabs>
          <w:tab w:val="left" w:pos="708"/>
        </w:tabs>
        <w:spacing w:after="0" w:line="240" w:lineRule="auto"/>
      </w:pPr>
      <w:r>
        <w:t>Óleo sobre tela</w:t>
      </w:r>
    </w:p>
    <w:p w:rsidR="002029C7" w:rsidRDefault="0040530D" w:rsidP="002029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</w:pPr>
      <w:r>
        <w:t xml:space="preserve">100 </w:t>
      </w:r>
      <w:proofErr w:type="gramStart"/>
      <w:r>
        <w:t>x</w:t>
      </w:r>
      <w:proofErr w:type="gramEnd"/>
      <w:r>
        <w:t xml:space="preserve"> 60 cm</w:t>
      </w:r>
    </w:p>
    <w:p w:rsidR="002029C7" w:rsidRDefault="0040530D" w:rsidP="002029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</w:pPr>
      <w:r>
        <w:t>Colecção particular</w:t>
      </w: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Este longo título com intervenções gráficas foi uma das características da obra de Amadeo que despertou maior curiosidade em 1916. </w:t>
      </w: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9</w:t>
      </w:r>
    </w:p>
    <w:p w:rsidR="002029C7" w:rsidRPr="00286AD1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i/>
        </w:rPr>
      </w:pPr>
      <w:r w:rsidRPr="00286AD1">
        <w:rPr>
          <w:i/>
        </w:rPr>
        <w:t>A ascensão do quadrado verde e a mulher do violino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proofErr w:type="gramStart"/>
      <w:r>
        <w:t>c</w:t>
      </w:r>
      <w:proofErr w:type="gramEnd"/>
      <w:r>
        <w:t>. 1915-1916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Cera sobre tela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180 </w:t>
      </w:r>
      <w:proofErr w:type="gramStart"/>
      <w:r>
        <w:t>x</w:t>
      </w:r>
      <w:proofErr w:type="gramEnd"/>
      <w:r>
        <w:t xml:space="preserve"> 100 cm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Colecção particular em depósito no Museu Municipal Amadeo de Souza-Cardoso – Câmara Municipal de Amarante</w:t>
      </w: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10</w:t>
      </w:r>
    </w:p>
    <w:p w:rsidR="002029C7" w:rsidRPr="00286AD1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i/>
        </w:rPr>
      </w:pPr>
      <w:r w:rsidRPr="00286AD1">
        <w:rPr>
          <w:i/>
        </w:rPr>
        <w:t>Cabeça Oceano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proofErr w:type="gramStart"/>
      <w:r>
        <w:t>c</w:t>
      </w:r>
      <w:proofErr w:type="gramEnd"/>
      <w:r>
        <w:t xml:space="preserve">. 1915                                                                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Aguarela sobre papel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25,5 </w:t>
      </w:r>
      <w:proofErr w:type="gramStart"/>
      <w:r>
        <w:t>x</w:t>
      </w:r>
      <w:proofErr w:type="gramEnd"/>
      <w:r>
        <w:t xml:space="preserve"> 18,8 cm</w:t>
      </w:r>
    </w:p>
    <w:p w:rsidR="002029C7" w:rsidRDefault="0040530D" w:rsidP="002029C7">
      <w:pPr>
        <w:spacing w:after="0" w:line="240" w:lineRule="auto"/>
      </w:pPr>
      <w:r>
        <w:t xml:space="preserve">Museu Calouste Gulbenkian – </w:t>
      </w:r>
      <w:proofErr w:type="spellStart"/>
      <w:r>
        <w:t>Colecção</w:t>
      </w:r>
      <w:proofErr w:type="spellEnd"/>
      <w:r>
        <w:t xml:space="preserve"> Moderna, Nº </w:t>
      </w:r>
      <w:proofErr w:type="spellStart"/>
      <w:r>
        <w:t>Inv</w:t>
      </w:r>
      <w:proofErr w:type="spellEnd"/>
      <w:r>
        <w:t xml:space="preserve">. </w:t>
      </w:r>
      <w:r w:rsidRPr="00286AD1">
        <w:t>77DP359</w:t>
      </w: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11 </w:t>
      </w:r>
    </w:p>
    <w:p w:rsidR="002029C7" w:rsidRPr="00286AD1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i/>
        </w:rPr>
      </w:pPr>
      <w:r w:rsidRPr="00286AD1">
        <w:rPr>
          <w:i/>
        </w:rPr>
        <w:t xml:space="preserve">Retrato </w:t>
      </w:r>
      <w:proofErr w:type="spellStart"/>
      <w:r w:rsidRPr="00286AD1">
        <w:rPr>
          <w:i/>
        </w:rPr>
        <w:t>Paysagem</w:t>
      </w:r>
      <w:proofErr w:type="spellEnd"/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1913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>Grafite sobre papel</w:t>
      </w: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25,5 </w:t>
      </w:r>
      <w:proofErr w:type="gramStart"/>
      <w:r>
        <w:t>x</w:t>
      </w:r>
      <w:proofErr w:type="gramEnd"/>
      <w:r>
        <w:t xml:space="preserve"> 17,9 cm</w:t>
      </w:r>
    </w:p>
    <w:p w:rsidR="002029C7" w:rsidRPr="00286AD1" w:rsidRDefault="0040530D">
      <w:pPr>
        <w:spacing w:after="0"/>
      </w:pPr>
      <w:r>
        <w:t xml:space="preserve">Museu Calouste Gulbenkian – </w:t>
      </w:r>
      <w:proofErr w:type="spellStart"/>
      <w:r>
        <w:t>Colecção</w:t>
      </w:r>
      <w:proofErr w:type="spellEnd"/>
      <w:r>
        <w:t xml:space="preserve"> Moderna, Nº </w:t>
      </w:r>
      <w:proofErr w:type="spellStart"/>
      <w:proofErr w:type="gramStart"/>
      <w:r>
        <w:t>Inv</w:t>
      </w:r>
      <w:proofErr w:type="spellEnd"/>
      <w:r>
        <w:t>.</w:t>
      </w:r>
      <w:proofErr w:type="gramEnd"/>
      <w:r>
        <w:t>:</w:t>
      </w:r>
      <w:r w:rsidRPr="00286AD1">
        <w:t xml:space="preserve"> 87DP342</w:t>
      </w: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4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  <w:r>
        <w:t xml:space="preserve">Trata-se de um auto-retrato de Amadeo de Souza-Cardoso. </w:t>
      </w: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</w:pPr>
    </w:p>
    <w:p w:rsidR="002029C7" w:rsidRDefault="00D32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eastAsia="Times New Roman"/>
          <w:color w:val="auto"/>
          <w:sz w:val="20"/>
          <w:lang w:eastAsia="pt-PT"/>
        </w:rPr>
      </w:pPr>
    </w:p>
    <w:sectPr w:rsidR="002029C7" w:rsidSect="00C5694F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17" w:right="1701" w:bottom="1417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3F3" w:rsidRDefault="00D323F3">
      <w:pPr>
        <w:spacing w:after="0" w:line="240" w:lineRule="auto"/>
      </w:pPr>
      <w:r>
        <w:separator/>
      </w:r>
    </w:p>
  </w:endnote>
  <w:endnote w:type="continuationSeparator" w:id="0">
    <w:p w:rsidR="00D323F3" w:rsidRDefault="00D32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9C7" w:rsidRDefault="00D323F3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eastAsia="Times New Roman"/>
        <w:color w:val="auto"/>
        <w:sz w:val="20"/>
        <w:lang w:eastAsia="pt-PT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9C7" w:rsidRDefault="00D323F3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eastAsia="Times New Roman"/>
        <w:color w:val="auto"/>
        <w:sz w:val="20"/>
        <w:lang w:eastAsia="pt-P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3F3" w:rsidRDefault="00D323F3">
      <w:pPr>
        <w:spacing w:after="0" w:line="240" w:lineRule="auto"/>
      </w:pPr>
      <w:r>
        <w:separator/>
      </w:r>
    </w:p>
  </w:footnote>
  <w:footnote w:type="continuationSeparator" w:id="0">
    <w:p w:rsidR="00D323F3" w:rsidRDefault="00D32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9C7" w:rsidRDefault="00D323F3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eastAsia="Times New Roman"/>
        <w:color w:val="auto"/>
        <w:sz w:val="20"/>
        <w:lang w:eastAsia="pt-PT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9C7" w:rsidRDefault="00D323F3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eastAsia="Times New Roman"/>
        <w:color w:val="auto"/>
        <w:sz w:val="20"/>
        <w:lang w:eastAsia="pt-PT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86AD1"/>
    <w:rsid w:val="001B00EB"/>
    <w:rsid w:val="00286AD1"/>
    <w:rsid w:val="0040530D"/>
    <w:rsid w:val="00C5694F"/>
    <w:rsid w:val="00D32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94F"/>
    <w:pPr>
      <w:spacing w:after="200" w:line="276" w:lineRule="auto"/>
    </w:pPr>
    <w:rPr>
      <w:rFonts w:eastAsia="ヒラギノ角ゴ Pro W3"/>
      <w:color w:val="000000"/>
      <w:sz w:val="22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325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IGESPAR, IP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anacristina</dc:creator>
  <cp:lastModifiedBy>anabelacarvalho</cp:lastModifiedBy>
  <cp:revision>3</cp:revision>
  <dcterms:created xsi:type="dcterms:W3CDTF">2016-12-12T12:36:00Z</dcterms:created>
  <dcterms:modified xsi:type="dcterms:W3CDTF">2017-01-04T12:52:00Z</dcterms:modified>
</cp:coreProperties>
</file>