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66" w:rsidRDefault="006A5B66" w:rsidP="006A5B66">
      <w:pPr>
        <w:spacing w:after="0"/>
        <w:rPr>
          <w:rFonts w:asciiTheme="majorHAnsi" w:eastAsia="Times New Roman" w:hAnsiTheme="majorHAnsi" w:cs="Times New Roman"/>
          <w:i/>
          <w:szCs w:val="24"/>
          <w:lang w:val="pt-PT" w:eastAsia="en-US"/>
        </w:rPr>
      </w:pPr>
      <w:proofErr w:type="spellStart"/>
      <w:r>
        <w:rPr>
          <w:rFonts w:asciiTheme="majorHAnsi" w:eastAsia="Times New Roman" w:hAnsiTheme="majorHAnsi" w:cs="Times New Roman"/>
          <w:i/>
          <w:szCs w:val="24"/>
          <w:lang w:val="pt-PT" w:eastAsia="en-US"/>
        </w:rPr>
        <w:t>Stills</w:t>
      </w:r>
      <w:proofErr w:type="spellEnd"/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proofErr w:type="spellStart"/>
      <w:r w:rsidRPr="000A307C">
        <w:rPr>
          <w:rFonts w:asciiTheme="majorHAnsi" w:eastAsia="Times New Roman" w:hAnsiTheme="majorHAnsi" w:cs="Times New Roman"/>
          <w:i/>
          <w:szCs w:val="24"/>
          <w:lang w:val="pt-PT" w:eastAsia="en-US"/>
        </w:rPr>
        <w:t>Double</w:t>
      </w:r>
      <w:proofErr w:type="spellEnd"/>
      <w:r w:rsidRPr="000A307C">
        <w:rPr>
          <w:rFonts w:asciiTheme="majorHAnsi" w:eastAsia="Times New Roman" w:hAnsiTheme="majorHAnsi" w:cs="Times New Roman"/>
          <w:i/>
          <w:szCs w:val="24"/>
          <w:lang w:val="pt-PT" w:eastAsia="en-US"/>
        </w:rPr>
        <w:t xml:space="preserve"> </w:t>
      </w:r>
      <w:proofErr w:type="spellStart"/>
      <w:r w:rsidRPr="000A307C">
        <w:rPr>
          <w:rFonts w:asciiTheme="majorHAnsi" w:eastAsia="Times New Roman" w:hAnsiTheme="majorHAnsi" w:cs="Times New Roman"/>
          <w:i/>
          <w:szCs w:val="24"/>
          <w:lang w:val="pt-PT" w:eastAsia="en-US"/>
        </w:rPr>
        <w:t>Exposure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, 2017</w:t>
      </w:r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Vídeo, HD, 16:9, cor, som; 8 minutos, dimensões </w:t>
      </w:r>
      <w:proofErr w:type="gram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variáveis</w:t>
      </w:r>
      <w:proofErr w:type="gramEnd"/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</w:p>
    <w:p w:rsidR="006A5B66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</w:p>
    <w:p w:rsidR="006A5B66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Direção e guião: André Alves</w:t>
      </w:r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Fotografia/Assistente Câmara: Patrícia Viana de Almeida</w:t>
      </w:r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Atriz: Cristina Regadas</w:t>
      </w:r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Narração: 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Benedikte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 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Esperi</w:t>
      </w:r>
      <w:proofErr w:type="spellEnd"/>
    </w:p>
    <w:p w:rsidR="006A5B66" w:rsidRPr="000A307C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Cortesia: 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Dan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 Graham e Fundação de Serralves</w:t>
      </w:r>
    </w:p>
    <w:p w:rsidR="006A5B66" w:rsidRPr="006A5B66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pt-PT" w:eastAsia="en-US"/>
        </w:rPr>
      </w:pPr>
      <w:r w:rsidRPr="006A5B66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Música original: </w:t>
      </w:r>
      <w:proofErr w:type="spellStart"/>
      <w:r w:rsidRPr="006A5B66">
        <w:rPr>
          <w:rFonts w:asciiTheme="majorHAnsi" w:eastAsia="Times New Roman" w:hAnsiTheme="majorHAnsi" w:cs="Times New Roman"/>
          <w:szCs w:val="24"/>
          <w:lang w:val="pt-PT" w:eastAsia="en-US"/>
        </w:rPr>
        <w:t>Haarvöl</w:t>
      </w:r>
      <w:proofErr w:type="spellEnd"/>
    </w:p>
    <w:p w:rsidR="006A5B66" w:rsidRPr="006A5B66" w:rsidRDefault="006A5B66" w:rsidP="006A5B66">
      <w:pPr>
        <w:rPr>
          <w:rFonts w:asciiTheme="majorHAnsi" w:hAnsiTheme="majorHAnsi"/>
          <w:szCs w:val="24"/>
          <w:lang w:val="pt-PT"/>
        </w:rPr>
      </w:pPr>
    </w:p>
    <w:p w:rsidR="006A5B66" w:rsidRPr="00882F26" w:rsidRDefault="006A5B66" w:rsidP="006A5B66">
      <w:pPr>
        <w:spacing w:after="0"/>
        <w:rPr>
          <w:rFonts w:asciiTheme="majorHAnsi" w:eastAsia="Times New Roman" w:hAnsiTheme="majorHAnsi" w:cs="Times New Roman"/>
          <w:szCs w:val="24"/>
          <w:lang w:val="en-US" w:eastAsia="en-US"/>
        </w:rPr>
      </w:pPr>
      <w:bookmarkStart w:id="0" w:name="_GoBack"/>
      <w:bookmarkEnd w:id="0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A música dos 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Haarvöl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 é desenvolvida conceptualmente a partir da exploração das propriedades do som com a intencionalidade de produzir ambientes cinemáticos e imagéticos. Os sons nunca são restritos às suas origens mediais: sonoridades digitais e analógicas são usadas e misturadas em composições intrincadas com especial atenção aos detalhes. A ênfase na interação não ilustrativa do som com as imagens é uma das características presentes nos vários vídeos já produzidos. Como neste “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Double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 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Exposure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”. Aqui, foram produzidas sonoridades que corporizam a existência de três camadas: 2 vozes e a vegetação. Cada uma, à sua maneira, interage com as imagens integrando-se no todo em forma presente. Adensando, desdobrando, preenchendo as imagens mas nunca para as ilustrar. Em </w:t>
      </w:r>
      <w:proofErr w:type="spellStart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>Haarvöl</w:t>
      </w:r>
      <w:proofErr w:type="spellEnd"/>
      <w:r w:rsidRPr="000A307C">
        <w:rPr>
          <w:rFonts w:asciiTheme="majorHAnsi" w:eastAsia="Times New Roman" w:hAnsiTheme="majorHAnsi" w:cs="Times New Roman"/>
          <w:szCs w:val="24"/>
          <w:lang w:val="pt-PT" w:eastAsia="en-US"/>
        </w:rPr>
        <w:t xml:space="preserve"> as sonoridades querem-se independentes para melhor poderem coexistir com as imagens…se assim o desejarem, obviamente, como neste caso. </w:t>
      </w:r>
      <w:proofErr w:type="gramStart"/>
      <w:r w:rsidRPr="00882F26">
        <w:rPr>
          <w:rFonts w:asciiTheme="majorHAnsi" w:eastAsia="Times New Roman" w:hAnsiTheme="majorHAnsi" w:cs="Times New Roman"/>
          <w:szCs w:val="24"/>
          <w:lang w:val="en-US" w:eastAsia="en-US"/>
        </w:rPr>
        <w:t xml:space="preserve">E, </w:t>
      </w:r>
      <w:proofErr w:type="spellStart"/>
      <w:r w:rsidRPr="00882F26">
        <w:rPr>
          <w:rFonts w:asciiTheme="majorHAnsi" w:eastAsia="Times New Roman" w:hAnsiTheme="majorHAnsi" w:cs="Times New Roman"/>
          <w:szCs w:val="24"/>
          <w:lang w:val="en-US" w:eastAsia="en-US"/>
        </w:rPr>
        <w:t>ainda</w:t>
      </w:r>
      <w:proofErr w:type="spellEnd"/>
      <w:r w:rsidRPr="00882F26">
        <w:rPr>
          <w:rFonts w:asciiTheme="majorHAnsi" w:eastAsia="Times New Roman" w:hAnsiTheme="majorHAnsi" w:cs="Times New Roman"/>
          <w:szCs w:val="24"/>
          <w:lang w:val="en-US" w:eastAsia="en-US"/>
        </w:rPr>
        <w:t xml:space="preserve"> </w:t>
      </w:r>
      <w:proofErr w:type="spellStart"/>
      <w:r w:rsidRPr="00882F26">
        <w:rPr>
          <w:rFonts w:asciiTheme="majorHAnsi" w:eastAsia="Times New Roman" w:hAnsiTheme="majorHAnsi" w:cs="Times New Roman"/>
          <w:szCs w:val="24"/>
          <w:lang w:val="en-US" w:eastAsia="en-US"/>
        </w:rPr>
        <w:t>bem</w:t>
      </w:r>
      <w:proofErr w:type="spellEnd"/>
      <w:r w:rsidRPr="00882F26">
        <w:rPr>
          <w:rFonts w:asciiTheme="majorHAnsi" w:eastAsia="Times New Roman" w:hAnsiTheme="majorHAnsi" w:cs="Times New Roman"/>
          <w:szCs w:val="24"/>
          <w:lang w:val="en-US" w:eastAsia="en-US"/>
        </w:rPr>
        <w:t>.</w:t>
      </w:r>
      <w:proofErr w:type="gramEnd"/>
    </w:p>
    <w:p w:rsidR="006A5B66" w:rsidRDefault="006A5B66" w:rsidP="006A5B66"/>
    <w:p w:rsidR="005104BE" w:rsidRPr="006A5B66" w:rsidRDefault="005104BE" w:rsidP="006A5B66"/>
    <w:sectPr w:rsidR="005104BE" w:rsidRPr="006A5B66" w:rsidSect="00351D0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B66"/>
    <w:rsid w:val="005104BE"/>
    <w:rsid w:val="006A5B66"/>
    <w:rsid w:val="00E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66"/>
    <w:pPr>
      <w:spacing w:line="240" w:lineRule="auto"/>
    </w:pPr>
    <w:rPr>
      <w:rFonts w:eastAsiaTheme="minorEastAsia"/>
      <w:sz w:val="24"/>
      <w:szCs w:val="20"/>
      <w:lang w:val="en-GB"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>IGESPAR, IP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anabelacarvalho</dc:creator>
  <cp:keywords/>
  <dc:description/>
  <cp:lastModifiedBy>anabelacarvalho</cp:lastModifiedBy>
  <cp:revision>2</cp:revision>
  <dcterms:created xsi:type="dcterms:W3CDTF">2018-03-19T12:33:00Z</dcterms:created>
  <dcterms:modified xsi:type="dcterms:W3CDTF">2018-03-19T12:34:00Z</dcterms:modified>
</cp:coreProperties>
</file>